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886E87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734D754C" wp14:editId="7D99C853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886E87" w:rsidP="00A95BEA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8" w:history="1">
              <w:r w:rsidR="00A95BEA"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="00A95BEA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A95BEA"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A95BEA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A95BEA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0A282C" w:rsidRPr="000A282C" w:rsidRDefault="000A282C" w:rsidP="000A282C">
      <w:pPr>
        <w:rPr>
          <w:sz w:val="16"/>
          <w:szCs w:val="16"/>
          <w:lang w:val="ru-RU"/>
        </w:rPr>
      </w:pPr>
    </w:p>
    <w:p w:rsidR="002B2DAE" w:rsidRPr="007831A3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A3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B21870" w:rsidRPr="007831A3">
        <w:rPr>
          <w:rFonts w:ascii="Times New Roman" w:hAnsi="Times New Roman" w:cs="Times New Roman"/>
          <w:i/>
          <w:sz w:val="24"/>
          <w:szCs w:val="24"/>
        </w:rPr>
        <w:t>курсах повышения квалификации</w:t>
      </w:r>
    </w:p>
    <w:p w:rsidR="00D30F49" w:rsidRPr="007355BE" w:rsidRDefault="00D30F49" w:rsidP="00685867">
      <w:pPr>
        <w:spacing w:line="264" w:lineRule="auto"/>
        <w:rPr>
          <w:b/>
          <w:lang w:val="ru-RU"/>
        </w:rPr>
      </w:pPr>
    </w:p>
    <w:p w:rsidR="007831A3" w:rsidRDefault="007831A3" w:rsidP="007831A3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Дополнительная образовательная программа повышения квалификации </w:t>
      </w:r>
    </w:p>
    <w:p w:rsidR="00886E87" w:rsidRPr="00886E87" w:rsidRDefault="00886E87" w:rsidP="00886E87">
      <w:pPr>
        <w:rPr>
          <w:smallCaps/>
          <w:sz w:val="24"/>
          <w:szCs w:val="24"/>
          <w:lang w:val="ru-RU"/>
        </w:rPr>
      </w:pPr>
      <w:r w:rsidRPr="00886E87">
        <w:rPr>
          <w:smallCaps/>
          <w:sz w:val="24"/>
          <w:szCs w:val="24"/>
          <w:lang w:val="ru-RU"/>
        </w:rPr>
        <w:t>«Совершенствование профессиональной подготовки педагога в области изобразительного искусства в условиях реализации ФГОС»</w:t>
      </w:r>
    </w:p>
    <w:p w:rsidR="007831A3" w:rsidRDefault="007831A3" w:rsidP="00886E87">
      <w:pPr>
        <w:spacing w:line="264" w:lineRule="auto"/>
        <w:rPr>
          <w:b/>
          <w:sz w:val="24"/>
          <w:szCs w:val="24"/>
          <w:lang w:val="ru-RU"/>
        </w:rPr>
      </w:pPr>
    </w:p>
    <w:p w:rsidR="007831A3" w:rsidRP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Категория обучающихся: </w:t>
      </w:r>
      <w:r w:rsidR="00886E87">
        <w:rPr>
          <w:sz w:val="24"/>
          <w:szCs w:val="24"/>
          <w:lang w:val="ru-RU"/>
        </w:rPr>
        <w:t>учителя изобразительного искусства</w:t>
      </w:r>
      <w:bookmarkStart w:id="0" w:name="_GoBack"/>
      <w:bookmarkEnd w:id="0"/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36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 неделя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 рублей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Начало обучения</w:t>
      </w:r>
      <w:r w:rsidRPr="00FD4A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мере комплектования группы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удостоверение о повышении квалификации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7831A3" w:rsidRPr="00167D04" w:rsidRDefault="007831A3" w:rsidP="007831A3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7831A3" w:rsidRPr="00167D04" w:rsidRDefault="007831A3" w:rsidP="007831A3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>
        <w:rPr>
          <w:sz w:val="24"/>
          <w:szCs w:val="24"/>
          <w:lang w:val="ru-RU"/>
        </w:rPr>
        <w:t xml:space="preserve"> (справка с места учебы)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>
        <w:rPr>
          <w:sz w:val="24"/>
          <w:szCs w:val="24"/>
          <w:lang w:val="ru-RU"/>
        </w:rPr>
        <w:t xml:space="preserve"> (справка с места работы)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685867" w:rsidRPr="007355BE" w:rsidRDefault="00685867" w:rsidP="00685867">
      <w:pPr>
        <w:spacing w:line="264" w:lineRule="auto"/>
        <w:jc w:val="both"/>
        <w:rPr>
          <w:lang w:val="ru-RU"/>
        </w:rPr>
      </w:pPr>
    </w:p>
    <w:p w:rsidR="00A15659" w:rsidRPr="007831A3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685867" w:rsidRPr="007831A3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>(ул</w:t>
      </w:r>
      <w:r w:rsidR="00A15659" w:rsidRPr="007831A3">
        <w:rPr>
          <w:sz w:val="24"/>
          <w:szCs w:val="24"/>
          <w:lang w:val="ru-RU"/>
        </w:rPr>
        <w:t>ица</w:t>
      </w:r>
      <w:r w:rsidRPr="007831A3">
        <w:rPr>
          <w:sz w:val="24"/>
          <w:szCs w:val="24"/>
          <w:lang w:val="ru-RU"/>
        </w:rPr>
        <w:t xml:space="preserve"> </w:t>
      </w:r>
      <w:r w:rsidR="00A15659" w:rsidRPr="007831A3">
        <w:rPr>
          <w:sz w:val="24"/>
          <w:szCs w:val="24"/>
          <w:lang w:val="ru-RU"/>
        </w:rPr>
        <w:t xml:space="preserve">имени Героя Советского Союза </w:t>
      </w:r>
      <w:r w:rsidRPr="007831A3">
        <w:rPr>
          <w:sz w:val="24"/>
          <w:szCs w:val="24"/>
          <w:lang w:val="ru-RU"/>
        </w:rPr>
        <w:t>Трофимова, 6).</w:t>
      </w:r>
      <w:r w:rsidR="00FB7FB8" w:rsidRPr="007831A3">
        <w:rPr>
          <w:sz w:val="24"/>
          <w:szCs w:val="24"/>
          <w:lang w:val="ru-RU"/>
        </w:rPr>
        <w:t xml:space="preserve"> </w:t>
      </w:r>
    </w:p>
    <w:p w:rsidR="00737891" w:rsidRPr="007831A3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0A282C" w:rsidRPr="007831A3" w:rsidRDefault="002312CD" w:rsidP="007F49D3">
      <w:pPr>
        <w:jc w:val="both"/>
        <w:rPr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 xml:space="preserve">Контактная информация: тел./факс: 8(3854) 36-86-76, </w:t>
      </w:r>
    </w:p>
    <w:p w:rsidR="005E48A0" w:rsidRPr="00886E87" w:rsidRDefault="000A282C" w:rsidP="007F49D3">
      <w:pPr>
        <w:jc w:val="both"/>
        <w:rPr>
          <w:rStyle w:val="a4"/>
          <w:color w:val="auto"/>
          <w:sz w:val="24"/>
          <w:szCs w:val="24"/>
          <w:u w:val="none"/>
        </w:rPr>
      </w:pPr>
      <w:r w:rsidRPr="007831A3">
        <w:rPr>
          <w:sz w:val="24"/>
          <w:szCs w:val="24"/>
          <w:lang w:val="ru-RU"/>
        </w:rPr>
        <w:t xml:space="preserve">                                      </w:t>
      </w:r>
      <w:r w:rsidR="005F354D" w:rsidRPr="007831A3">
        <w:rPr>
          <w:sz w:val="24"/>
          <w:szCs w:val="24"/>
          <w:lang w:val="ru-RU"/>
        </w:rPr>
        <w:t xml:space="preserve"> </w:t>
      </w:r>
      <w:r w:rsidRPr="007831A3">
        <w:rPr>
          <w:sz w:val="24"/>
          <w:szCs w:val="24"/>
          <w:lang w:val="ru-RU"/>
        </w:rPr>
        <w:t xml:space="preserve">   </w:t>
      </w:r>
      <w:r w:rsidR="007355BE" w:rsidRPr="007831A3">
        <w:rPr>
          <w:sz w:val="24"/>
          <w:szCs w:val="24"/>
          <w:lang w:val="ru-RU"/>
        </w:rPr>
        <w:t xml:space="preserve"> </w:t>
      </w:r>
      <w:r w:rsidR="002312CD" w:rsidRPr="007831A3">
        <w:rPr>
          <w:sz w:val="24"/>
          <w:szCs w:val="24"/>
        </w:rPr>
        <w:t>e</w:t>
      </w:r>
      <w:r w:rsidR="002312CD" w:rsidRPr="00886E87">
        <w:rPr>
          <w:sz w:val="24"/>
          <w:szCs w:val="24"/>
        </w:rPr>
        <w:t>-</w:t>
      </w:r>
      <w:r w:rsidR="002312CD" w:rsidRPr="007831A3">
        <w:rPr>
          <w:sz w:val="24"/>
          <w:szCs w:val="24"/>
        </w:rPr>
        <w:t>mail</w:t>
      </w:r>
      <w:r w:rsidR="002312CD" w:rsidRPr="00886E87">
        <w:rPr>
          <w:sz w:val="24"/>
          <w:szCs w:val="24"/>
        </w:rPr>
        <w:t xml:space="preserve">: </w:t>
      </w:r>
      <w:hyperlink r:id="rId9" w:history="1">
        <w:r w:rsidR="002312CD" w:rsidRPr="007831A3">
          <w:rPr>
            <w:rStyle w:val="a4"/>
            <w:sz w:val="24"/>
            <w:szCs w:val="24"/>
          </w:rPr>
          <w:t>biysk</w:t>
        </w:r>
        <w:r w:rsidR="002312CD" w:rsidRPr="00886E87">
          <w:rPr>
            <w:rStyle w:val="a4"/>
            <w:sz w:val="24"/>
            <w:szCs w:val="24"/>
          </w:rPr>
          <w:t>-</w:t>
        </w:r>
        <w:r w:rsidR="002312CD" w:rsidRPr="007831A3">
          <w:rPr>
            <w:rStyle w:val="a4"/>
            <w:sz w:val="24"/>
            <w:szCs w:val="24"/>
          </w:rPr>
          <w:t>pedcollege</w:t>
        </w:r>
        <w:r w:rsidR="002312CD" w:rsidRPr="00886E87">
          <w:rPr>
            <w:rStyle w:val="a4"/>
            <w:sz w:val="24"/>
            <w:szCs w:val="24"/>
          </w:rPr>
          <w:t>@</w:t>
        </w:r>
        <w:r w:rsidR="002312CD" w:rsidRPr="007831A3">
          <w:rPr>
            <w:rStyle w:val="a4"/>
            <w:sz w:val="24"/>
            <w:szCs w:val="24"/>
          </w:rPr>
          <w:t>mail</w:t>
        </w:r>
        <w:r w:rsidR="002312CD" w:rsidRPr="00886E87">
          <w:rPr>
            <w:rStyle w:val="a4"/>
            <w:sz w:val="24"/>
            <w:szCs w:val="24"/>
          </w:rPr>
          <w:t>.</w:t>
        </w:r>
        <w:r w:rsidR="002312CD" w:rsidRPr="007831A3">
          <w:rPr>
            <w:rStyle w:val="a4"/>
            <w:sz w:val="24"/>
            <w:szCs w:val="24"/>
          </w:rPr>
          <w:t>ru</w:t>
        </w:r>
      </w:hyperlink>
    </w:p>
    <w:p w:rsidR="00A15659" w:rsidRPr="00886E87" w:rsidRDefault="00A15659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15A0" w:rsidRPr="007831A3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1A3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7831A3">
        <w:rPr>
          <w:rFonts w:ascii="Times New Roman" w:hAnsi="Times New Roman" w:cs="Times New Roman"/>
          <w:sz w:val="24"/>
          <w:szCs w:val="24"/>
        </w:rPr>
        <w:t>методист</w:t>
      </w:r>
      <w:r w:rsidRPr="007831A3">
        <w:rPr>
          <w:rFonts w:ascii="Times New Roman" w:hAnsi="Times New Roman" w:cs="Times New Roman"/>
          <w:sz w:val="24"/>
          <w:szCs w:val="24"/>
        </w:rPr>
        <w:t xml:space="preserve"> КГБПОУ «Бийский педагогический колледж»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C41AC5" w:rsidRDefault="00C41AC5" w:rsidP="00C41AC5">
      <w:pPr>
        <w:jc w:val="both"/>
        <w:rPr>
          <w:sz w:val="20"/>
          <w:szCs w:val="20"/>
          <w:lang w:val="ru-RU"/>
        </w:rPr>
      </w:pPr>
      <w:r w:rsidRPr="007355BE"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</w:p>
    <w:p w:rsidR="004F3CF5" w:rsidRPr="007355BE" w:rsidRDefault="00C41AC5" w:rsidP="00C41AC5">
      <w:pPr>
        <w:jc w:val="both"/>
        <w:rPr>
          <w:sz w:val="20"/>
          <w:szCs w:val="20"/>
          <w:lang w:val="ru-RU"/>
        </w:rPr>
      </w:pPr>
      <w:r w:rsidRPr="007355BE">
        <w:rPr>
          <w:sz w:val="20"/>
          <w:szCs w:val="20"/>
          <w:lang w:val="ru-RU"/>
        </w:rPr>
        <w:t xml:space="preserve">Свидетельство о государственной </w:t>
      </w:r>
      <w:r>
        <w:rPr>
          <w:sz w:val="20"/>
          <w:szCs w:val="20"/>
          <w:lang w:val="ru-RU"/>
        </w:rPr>
        <w:t>аккредитации</w:t>
      </w:r>
      <w:r w:rsidRPr="007355BE">
        <w:rPr>
          <w:sz w:val="20"/>
          <w:szCs w:val="20"/>
          <w:lang w:val="ru-RU"/>
        </w:rPr>
        <w:t xml:space="preserve"> от «28» апреля 2017 г. № 014 выдано Министерством образования и науки Алтайского края.</w:t>
      </w:r>
    </w:p>
    <w:sectPr w:rsidR="004F3CF5" w:rsidRPr="007355BE" w:rsidSect="007D32B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526EE"/>
    <w:rsid w:val="000915FE"/>
    <w:rsid w:val="000A282C"/>
    <w:rsid w:val="000B4D3A"/>
    <w:rsid w:val="000C7062"/>
    <w:rsid w:val="00121AEF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7E3B"/>
    <w:rsid w:val="003B5A22"/>
    <w:rsid w:val="003C0AB6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C7B71"/>
    <w:rsid w:val="006E6BE9"/>
    <w:rsid w:val="00713258"/>
    <w:rsid w:val="007355BE"/>
    <w:rsid w:val="00737891"/>
    <w:rsid w:val="00755802"/>
    <w:rsid w:val="00763F65"/>
    <w:rsid w:val="007831A3"/>
    <w:rsid w:val="007D32BF"/>
    <w:rsid w:val="007F49D3"/>
    <w:rsid w:val="00806B97"/>
    <w:rsid w:val="00886E87"/>
    <w:rsid w:val="008C54E9"/>
    <w:rsid w:val="0090249C"/>
    <w:rsid w:val="009115A0"/>
    <w:rsid w:val="009766D6"/>
    <w:rsid w:val="009D0266"/>
    <w:rsid w:val="00A15659"/>
    <w:rsid w:val="00A30182"/>
    <w:rsid w:val="00A33190"/>
    <w:rsid w:val="00A74670"/>
    <w:rsid w:val="00A81383"/>
    <w:rsid w:val="00A95BEA"/>
    <w:rsid w:val="00B16B5A"/>
    <w:rsid w:val="00B21870"/>
    <w:rsid w:val="00B63E55"/>
    <w:rsid w:val="00B90AE3"/>
    <w:rsid w:val="00BE5E7B"/>
    <w:rsid w:val="00C41AC5"/>
    <w:rsid w:val="00C44988"/>
    <w:rsid w:val="00C52D83"/>
    <w:rsid w:val="00C83A30"/>
    <w:rsid w:val="00CC1F14"/>
    <w:rsid w:val="00CE2372"/>
    <w:rsid w:val="00CE57EA"/>
    <w:rsid w:val="00CE73FA"/>
    <w:rsid w:val="00D30F49"/>
    <w:rsid w:val="00D31C78"/>
    <w:rsid w:val="00D36676"/>
    <w:rsid w:val="00D6368F"/>
    <w:rsid w:val="00DB3201"/>
    <w:rsid w:val="00E65D3A"/>
    <w:rsid w:val="00EC5F1B"/>
    <w:rsid w:val="00ED2C2C"/>
    <w:rsid w:val="00ED55D4"/>
    <w:rsid w:val="00F079BE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k22edu.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ysk-ped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C844-E4AB-4122-93EE-EBF34B4F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2017-03-27T04:24:00Z</cp:lastPrinted>
  <dcterms:created xsi:type="dcterms:W3CDTF">2020-10-01T08:26:00Z</dcterms:created>
  <dcterms:modified xsi:type="dcterms:W3CDTF">2020-10-01T08:29:00Z</dcterms:modified>
</cp:coreProperties>
</file>